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44444"/>
          <w:sz w:val="20"/>
          <w:szCs w:val="20"/>
        </w:rPr>
        <w:t> </w:t>
      </w:r>
      <w:r w:rsidRPr="00E56B95">
        <w:rPr>
          <w:noProof/>
          <w:lang w:eastAsia="en-GB"/>
        </w:rPr>
        <w:drawing>
          <wp:inline distT="0" distB="0" distL="0" distR="0">
            <wp:extent cx="408305" cy="680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</w:p>
    <w:p w:rsidR="00DC6A50" w:rsidRPr="005A0B36" w:rsidRDefault="00F37258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7</w:t>
      </w:r>
      <w:r w:rsidR="00DC6A50" w:rsidRPr="005A0B36">
        <w:rPr>
          <w:rFonts w:ascii="Times New Roman" w:hAnsi="Times New Roman" w:cs="Times New Roman"/>
          <w:sz w:val="24"/>
          <w:szCs w:val="24"/>
        </w:rPr>
        <w:t>/2022</w:t>
      </w:r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45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41455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341455">
        <w:rPr>
          <w:rFonts w:ascii="Times New Roman" w:hAnsi="Times New Roman" w:cs="Times New Roman"/>
          <w:sz w:val="24"/>
          <w:szCs w:val="24"/>
        </w:rPr>
        <w:t xml:space="preserve"> </w:t>
      </w:r>
      <w:r w:rsidR="00341455" w:rsidRPr="00341455">
        <w:rPr>
          <w:rFonts w:ascii="Times New Roman" w:hAnsi="Times New Roman" w:cs="Times New Roman"/>
          <w:sz w:val="24"/>
          <w:szCs w:val="24"/>
        </w:rPr>
        <w:t>новембар</w:t>
      </w:r>
      <w:r w:rsidRPr="0034145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3414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 Б А С</w:t>
      </w:r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6A50" w:rsidRDefault="00DC6A50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6A50" w:rsidRDefault="00DC6A50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6B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E56B9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10. и 11.</w:t>
      </w:r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</w:t>
      </w:r>
      <w:r w:rsidRPr="00E56B9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ефикасност</w:t>
      </w:r>
      <w:r w:rsidRPr="00E56B9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ЈП 1/22 („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10/2022),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B95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E56B95">
        <w:rPr>
          <w:rFonts w:ascii="Times New Roman" w:hAnsi="Times New Roman" w:cs="Times New Roman"/>
          <w:sz w:val="24"/>
          <w:szCs w:val="24"/>
        </w:rPr>
        <w:t xml:space="preserve"> 06-4-108/2022-III/02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E56B95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E56B9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E56B9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5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</w:t>
      </w:r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45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50" w:rsidRDefault="00DC6A50" w:rsidP="00DC6A5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1455" w:rsidRPr="00341455" w:rsidRDefault="00341455" w:rsidP="00DC6A5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5D96" w:rsidRPr="00341455" w:rsidRDefault="00DC6A50" w:rsidP="0034145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КОНАЧНЕ ЛИСТЕ КРАЈЊИХ КОРИСНИКА</w:t>
      </w:r>
    </w:p>
    <w:p w:rsidR="00C35D96" w:rsidRDefault="00C35D96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455" w:rsidRPr="00341455" w:rsidRDefault="00341455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3" w:type="pct"/>
        <w:tblLayout w:type="fixed"/>
        <w:tblLook w:val="04A0"/>
      </w:tblPr>
      <w:tblGrid>
        <w:gridCol w:w="534"/>
        <w:gridCol w:w="2694"/>
        <w:gridCol w:w="2422"/>
        <w:gridCol w:w="1689"/>
        <w:gridCol w:w="994"/>
        <w:gridCol w:w="988"/>
      </w:tblGrid>
      <w:tr w:rsidR="00341455" w:rsidRPr="00341455" w:rsidTr="007777F0">
        <w:trPr>
          <w:trHeight w:val="37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0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р</w:t>
            </w:r>
            <w:proofErr w:type="gram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бр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77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Подносилац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пријаве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Адреса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дел.број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F0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бр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бодова</w:t>
            </w:r>
            <w:proofErr w:type="spellEnd"/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Тмушић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Ненад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Палих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бораца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13а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IV-05-35-8-11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09.09.2022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94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Тмушић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Мијат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Маршала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Тита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110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Бачко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Добро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Поље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IV-05-35-8-7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08.09.2022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93,5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Кертес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Марјан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Ђуре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Салаја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IV-05-35-8-5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08.09.2022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89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Слијепчевић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Војка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Саве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Ковачевић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105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IV-05-35-8-15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09.09.2022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Копчански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Микола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В.Гарјанског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17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Куцура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IV-05-35-8-21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12.09.2022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8.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Хорњак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Михајло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Бачка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IV-05-35-8-19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12.09.2022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64,5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Крстић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Душан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М.Чобанског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188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IV-05-35-8-6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08.09.2022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63,5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Батрићевић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Радомир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Д.Вујачића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IV-05-35-8-09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09.09.2022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Миљанић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Радојица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Петефи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Шандора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6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IV-05-35-8-2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01.09.2022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10.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Делибашић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Вукић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Густава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Крклеца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42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IV-05-35-8-4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07.09.2022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Митровић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Слободанка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Цане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Бабовића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8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IV-05-35-8-10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09.09.2022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54,5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Зарић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Микан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Палих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бораца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11а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IV-05-35-8-12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09.09.2022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Ђукић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Стојанка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бл.В.Копривице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20/1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IV-05-35-8-8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09.09.2022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Радојичић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Јованка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Стражиловска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14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Змајево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IV-05-35-8-17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12.09.2022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Вујновић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Бранка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Петра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Шегуљева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18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IV-05-35-8-14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09.09.2022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Радисављевић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Драган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Густава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Крклеца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2б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IV-05-35-8-3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06.09.2022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43,5</w:t>
            </w:r>
          </w:p>
        </w:tc>
      </w:tr>
      <w:tr w:rsidR="00341455" w:rsidRPr="00341455" w:rsidTr="007777F0">
        <w:trPr>
          <w:trHeight w:val="4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Љубичић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Мијић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Душан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И.Милутиновића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68а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IV-05-35-8-1</w:t>
            </w:r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22.08.2022</w:t>
            </w:r>
            <w:r w:rsidR="007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мера</w:t>
            </w:r>
            <w:proofErr w:type="spellEnd"/>
            <w:proofErr w:type="gramEnd"/>
            <w:r w:rsidRPr="003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455" w:rsidRPr="00341455" w:rsidRDefault="00341455" w:rsidP="0034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1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</w:tbl>
    <w:p w:rsidR="00C35D96" w:rsidRPr="00341455" w:rsidRDefault="00C35D96" w:rsidP="00341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6A50" w:rsidRDefault="00DC6A50" w:rsidP="00C35D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листу крајњих корисника био је један приговор.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приговору, Комисија за реализацију мера енергетске санације је благовремено донела решење којим је приговор одбила као неоснован. Одлука по приговору је подносиоцу достављена путем поште.</w:t>
      </w:r>
    </w:p>
    <w:p w:rsidR="00425BBD" w:rsidRDefault="00425BBD" w:rsidP="00C35D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ревидиране прелиминарне листе Комисија је извршила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</w:t>
      </w:r>
    </w:p>
    <w:p w:rsidR="00FC211E" w:rsidRDefault="00425BBD" w:rsidP="00C35D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</w:t>
      </w:r>
      <w:r w:rsidR="00FC211E">
        <w:rPr>
          <w:rFonts w:ascii="Times New Roman" w:hAnsi="Times New Roman" w:cs="Times New Roman"/>
          <w:sz w:val="24"/>
          <w:szCs w:val="24"/>
        </w:rPr>
        <w:t>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FC211E" w:rsidRDefault="00FC211E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основу записника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</w:t>
      </w:r>
      <w:r w:rsidR="00341455">
        <w:rPr>
          <w:rFonts w:ascii="Times New Roman" w:hAnsi="Times New Roman" w:cs="Times New Roman"/>
          <w:sz w:val="24"/>
          <w:szCs w:val="24"/>
        </w:rPr>
        <w:t>нила</w:t>
      </w:r>
      <w:proofErr w:type="spellEnd"/>
      <w:r w:rsidR="0034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5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34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55"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 w:rsidR="0034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55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34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55">
        <w:rPr>
          <w:rFonts w:ascii="Times New Roman" w:hAnsi="Times New Roman" w:cs="Times New Roman"/>
          <w:sz w:val="24"/>
          <w:szCs w:val="24"/>
        </w:rPr>
        <w:t>крајњ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11E" w:rsidRDefault="00FC211E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коначне листе Комисија објављује на огласној табли</w:t>
      </w:r>
      <w:r w:rsidR="00932C7F">
        <w:rPr>
          <w:rFonts w:ascii="Times New Roman" w:hAnsi="Times New Roman" w:cs="Times New Roman"/>
          <w:sz w:val="24"/>
          <w:szCs w:val="24"/>
        </w:rPr>
        <w:t xml:space="preserve"> Општине Врбас и званичној интернет страници Општине.</w:t>
      </w:r>
    </w:p>
    <w:p w:rsidR="00932C7F" w:rsidRDefault="00932C7F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коначну ранг листу подносиоци </w:t>
      </w:r>
      <w:r w:rsidR="00C35D96">
        <w:rPr>
          <w:rFonts w:ascii="Times New Roman" w:hAnsi="Times New Roman" w:cs="Times New Roman"/>
          <w:sz w:val="24"/>
          <w:szCs w:val="24"/>
        </w:rPr>
        <w:t>пријава код којих је извршен теренски обилазак, имају право приговора Комисији у року од 8 (осам) дана од дана објављивања коначне листе крајњих корисника. Приговор се подноси на писарницу општине Врбас.</w:t>
      </w:r>
    </w:p>
    <w:p w:rsidR="00C35D96" w:rsidRDefault="00C35D96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је дужна да одлучи по приговорима у року од 15 (петнаест) дана од дана пријема приговора и након одлучивања по свим приговорима сачини коначну листу крајњих корисника.</w:t>
      </w:r>
    </w:p>
    <w:p w:rsidR="00C35D96" w:rsidRPr="00C35D96" w:rsidRDefault="00C35D96" w:rsidP="00DC6A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033" w:rsidRDefault="00244033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D96" w:rsidRDefault="00C35D96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D96" w:rsidRPr="00C35D96" w:rsidRDefault="00C35D96" w:rsidP="00DC6A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Комисија за реализацију мера енергетске санације</w:t>
      </w:r>
    </w:p>
    <w:sectPr w:rsidR="00C35D96" w:rsidRPr="00C35D96" w:rsidSect="0024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6A50"/>
    <w:rsid w:val="00114DF2"/>
    <w:rsid w:val="00244033"/>
    <w:rsid w:val="00341455"/>
    <w:rsid w:val="00425BBD"/>
    <w:rsid w:val="005A0B36"/>
    <w:rsid w:val="00775AA7"/>
    <w:rsid w:val="007777F0"/>
    <w:rsid w:val="00932C7F"/>
    <w:rsid w:val="00A826BE"/>
    <w:rsid w:val="00C24E21"/>
    <w:rsid w:val="00C35D96"/>
    <w:rsid w:val="00DC6A50"/>
    <w:rsid w:val="00EB5CA0"/>
    <w:rsid w:val="00F37258"/>
    <w:rsid w:val="00FC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A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360D-9E2E-4887-9B2D-EBA37C0B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sanja.djurkovic</dc:creator>
  <cp:lastModifiedBy>sanja.djurkovic</cp:lastModifiedBy>
  <cp:revision>7</cp:revision>
  <cp:lastPrinted>2022-11-25T08:53:00Z</cp:lastPrinted>
  <dcterms:created xsi:type="dcterms:W3CDTF">2022-11-24T07:34:00Z</dcterms:created>
  <dcterms:modified xsi:type="dcterms:W3CDTF">2022-11-25T08:53:00Z</dcterms:modified>
</cp:coreProperties>
</file>